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2E" w:rsidRPr="009E782E" w:rsidRDefault="009E782E" w:rsidP="009E78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782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OPIS MODUŁÓW SZKOLENIOWYCH </w:t>
      </w:r>
    </w:p>
    <w:p w:rsidR="009E782E" w:rsidRPr="009E782E" w:rsidRDefault="009E782E" w:rsidP="009E78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782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Nauka kompetencji cyfrowych to nie tylko nauka umiejętności związanych z obsługą komputera, lecz poszerzanie swej wiedzy praktycznej i zawodowej, która staje się niezbędna do poruszania się w dzisiejszym, dynamicznie rozwijającym się świecie, pełnym nowych możliwości. Nasze szkolenia to praktyczna nauka jak wykorzystać Internet w życiu prywatnym i zawodowym. </w:t>
      </w:r>
    </w:p>
    <w:p w:rsidR="009E782E" w:rsidRPr="009E782E" w:rsidRDefault="009E782E" w:rsidP="009E782E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E782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 xml:space="preserve">Rodzic w Internecie </w:t>
      </w:r>
    </w:p>
    <w:p w:rsidR="009E782E" w:rsidRPr="009E782E" w:rsidRDefault="009E782E" w:rsidP="009E78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782E">
        <w:rPr>
          <w:rFonts w:ascii="Times New Roman" w:eastAsia="Times New Roman" w:hAnsi="Times New Roman" w:cs="Times New Roman"/>
          <w:sz w:val="24"/>
          <w:szCs w:val="24"/>
          <w:lang w:eastAsia="pl-PL"/>
        </w:rPr>
        <w:t>Moduł adresowany do rodziców/opiekunów poświęcony jest przygotowaniu rodzica do roli przewodnika dziecka w zakresie bezpiecznego i „mądrego” korzystania z sieci i reagowania na sytuacje zagrożenia. Rodzic/opiekun pozna źródła wartościowych i pochodzących z legalnych źródeł treści dla dziecka, zrozumie, jak zapewnić bezpieczeństwo dziecku w sieci, jak również nauczy się korzystać z podstawowych usług e-administracji dedykowanych rodzinom takich, jak złożenie wniosku Rodzina 500+, uzyskanie Karty Dużej Rodziny i wielu innych. Zawarte w module elementy szkoleniowe służyć mają ponadto podniesieniu kompetencji w zakresie korzystania z kultury i z zasobów edukacyjnych w Internecie, co jest bardzo istotne w niwelowaniu barier i przeciwdziałaniu wykluczeniu kulturowemu.</w:t>
      </w:r>
    </w:p>
    <w:p w:rsidR="009E782E" w:rsidRPr="009E782E" w:rsidRDefault="009E782E" w:rsidP="009E782E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E782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 xml:space="preserve">Rolnik w sieci </w:t>
      </w:r>
    </w:p>
    <w:p w:rsidR="009E782E" w:rsidRPr="009E782E" w:rsidRDefault="009E782E" w:rsidP="009E78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78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Moduł „Rolnik w sieci” przeznaczony jest przede wszystkim dla rolników, którzy na szkoleniu dowiedzą się, gdzie i jakie przydatne informacje, aplikacje i e-usługi mogą znaleźć w sieci, jak z nich bezpiecznie korzystać, jak regulować swoje rachunki bez konieczności odwiedzania placówki bankowej czy urzędu. W ramach nauki pozyskiwania informacji z sieci uczestnicy szkolenia zapoznają się z najpopularniejszymi portalami rolniczymi (np. farmer.pl, gospodarz.pl, topagrar.pl, ppr.pl, tygodnik-rolniczy.pl, wrp.pl, gieldarolna.pl), dedykowanymi forami wymiany informacji rolniczych (np. rolnik-forum.pl, fpr.com.pl) oraz portalami meteorologicznymi (np. pogodynka.pl, agropogoda.pl). Ponadto nauczą się jak korzystać z podstawowych usług e-administracji z wykorzystaniem konta w </w:t>
      </w:r>
      <w:proofErr w:type="spellStart"/>
      <w:r w:rsidRPr="009E782E">
        <w:rPr>
          <w:rFonts w:ascii="Times New Roman" w:eastAsia="Times New Roman" w:hAnsi="Times New Roman" w:cs="Times New Roman"/>
          <w:sz w:val="24"/>
          <w:szCs w:val="24"/>
          <w:lang w:eastAsia="pl-PL"/>
        </w:rPr>
        <w:t>ePUAP</w:t>
      </w:r>
      <w:proofErr w:type="spellEnd"/>
      <w:r w:rsidRPr="009E78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profilu zaufanego, </w:t>
      </w:r>
      <w:proofErr w:type="spellStart"/>
      <w:r w:rsidRPr="009E782E">
        <w:rPr>
          <w:rFonts w:ascii="Times New Roman" w:eastAsia="Times New Roman" w:hAnsi="Times New Roman" w:cs="Times New Roman"/>
          <w:sz w:val="24"/>
          <w:szCs w:val="24"/>
          <w:lang w:eastAsia="pl-PL"/>
        </w:rPr>
        <w:t>Geoportalu</w:t>
      </w:r>
      <w:proofErr w:type="spellEnd"/>
      <w:r w:rsidRPr="009E78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(geoportal.gov.pl), rozliczeń podatkowych online (e-płatności i e-deklaracje), usług online dla ubezpieczonych w KRUS (portal eKRUS.gov.pl), usług Krajowej Sieci Obszarów Wiejskich (ksow.pl), ARiMR, ARR/ANR/ODR – docelowo KOWR oraz GIW/GIS/PIORIN/GIJHARS – docelowo PIBŻ.</w:t>
      </w:r>
    </w:p>
    <w:p w:rsidR="009E782E" w:rsidRPr="009E782E" w:rsidRDefault="009E782E" w:rsidP="009E782E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E782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 xml:space="preserve">Kultura w sieci </w:t>
      </w:r>
    </w:p>
    <w:p w:rsidR="009E782E" w:rsidRPr="009E782E" w:rsidRDefault="009E782E" w:rsidP="009E78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782E">
        <w:rPr>
          <w:rFonts w:ascii="Times New Roman" w:eastAsia="Times New Roman" w:hAnsi="Times New Roman" w:cs="Times New Roman"/>
          <w:sz w:val="24"/>
          <w:szCs w:val="24"/>
          <w:lang w:eastAsia="pl-PL"/>
        </w:rPr>
        <w:t>Moduł „Kultura w sieci” przeznaczony jest dla wszystkich, którzy chcą dowiedzieć się, gdzie w intrenecie szukać ciekawych i przydatnych zasobów szeroko pojętej kultury i zasobów edukacyjnych z legalnych źródeł oraz jak wykorzystywać je do nauki lub własnej twórczości. Uczestnicy szkolenia zapoznają się z ogólnodostępnymi portalami prezentującymi dorobek polskiej kultury (</w:t>
      </w:r>
      <w:proofErr w:type="spellStart"/>
      <w:r w:rsidRPr="009E782E">
        <w:rPr>
          <w:rFonts w:ascii="Times New Roman" w:eastAsia="Times New Roman" w:hAnsi="Times New Roman" w:cs="Times New Roman"/>
          <w:sz w:val="24"/>
          <w:szCs w:val="24"/>
          <w:lang w:eastAsia="pl-PL"/>
        </w:rPr>
        <w:t>Ninateka</w:t>
      </w:r>
      <w:proofErr w:type="spellEnd"/>
      <w:r w:rsidRPr="009E78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Filmoteka Narodowa, </w:t>
      </w:r>
      <w:proofErr w:type="spellStart"/>
      <w:r w:rsidRPr="009E782E">
        <w:rPr>
          <w:rFonts w:ascii="Times New Roman" w:eastAsia="Times New Roman" w:hAnsi="Times New Roman" w:cs="Times New Roman"/>
          <w:sz w:val="24"/>
          <w:szCs w:val="24"/>
          <w:lang w:eastAsia="pl-PL"/>
        </w:rPr>
        <w:t>Polona</w:t>
      </w:r>
      <w:proofErr w:type="spellEnd"/>
      <w:r w:rsidRPr="009E78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Encyklopedia Teatru Polskiego, Narodowe Archiwum Cyfrowe, Narodowy Instytut Fryderyka Chopina). Poznają praktyczne podstawy prawa autorskiego, niezbędne </w:t>
      </w:r>
      <w:bookmarkStart w:id="0" w:name="_GoBack"/>
      <w:bookmarkEnd w:id="0"/>
      <w:r w:rsidRPr="009E782E">
        <w:rPr>
          <w:rFonts w:ascii="Times New Roman" w:eastAsia="Times New Roman" w:hAnsi="Times New Roman" w:cs="Times New Roman"/>
          <w:sz w:val="24"/>
          <w:szCs w:val="24"/>
          <w:lang w:eastAsia="pl-PL"/>
        </w:rPr>
        <w:t>do korzystania z kultury w sieci i zdobędą umiejętność wyszukiwania legalnych źródeł kultury, w tym korzystania z Bazy Legalnych Źródeł. Uczestnicy dowiedzą się jak odtworzyć historię własnej rodziny, miejscowości czy regionu bazując na informacjach z sieci i jak stworzyć drzewo genealogiczne</w:t>
      </w:r>
    </w:p>
    <w:sectPr w:rsidR="009E782E" w:rsidRPr="009E7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82E"/>
    <w:rsid w:val="009E782E"/>
    <w:rsid w:val="00FB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7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Jastrzębska</dc:creator>
  <cp:lastModifiedBy>Katarzyna Jastrzębska</cp:lastModifiedBy>
  <cp:revision>1</cp:revision>
  <dcterms:created xsi:type="dcterms:W3CDTF">2019-01-15T10:05:00Z</dcterms:created>
  <dcterms:modified xsi:type="dcterms:W3CDTF">2019-01-15T10:06:00Z</dcterms:modified>
</cp:coreProperties>
</file>